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D868A5">
        <w:rPr>
          <w:b/>
          <w:sz w:val="28"/>
          <w:szCs w:val="28"/>
          <w:lang w:val="en-US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F302C0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 Републике Српске за 20</w:t>
      </w:r>
      <w:r w:rsidR="00D868A5">
        <w:rPr>
          <w:sz w:val="24"/>
          <w:szCs w:val="24"/>
        </w:rPr>
        <w:t>25</w:t>
      </w:r>
      <w:r>
        <w:rPr>
          <w:sz w:val="24"/>
          <w:szCs w:val="24"/>
          <w:lang w:val="sr-Cyrl-BA"/>
        </w:rPr>
        <w:t>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F302C0">
        <w:rPr>
          <w:sz w:val="24"/>
          <w:szCs w:val="24"/>
          <w:lang w:val="sr-Cyrl-BA"/>
        </w:rPr>
        <w:t>Б</w:t>
      </w:r>
      <w:r w:rsidR="0038421F" w:rsidRPr="0038421F">
        <w:rPr>
          <w:sz w:val="24"/>
          <w:szCs w:val="24"/>
          <w:lang w:val="sr-Cyrl-BA"/>
        </w:rPr>
        <w:t xml:space="preserve">уџет </w:t>
      </w:r>
      <w:r w:rsidRPr="0028499E">
        <w:rPr>
          <w:sz w:val="24"/>
          <w:szCs w:val="24"/>
          <w:lang w:val="sr-Cyrl-BA"/>
        </w:rPr>
        <w:t>Републике Српске за 202</w:t>
      </w:r>
      <w:r w:rsidR="00D868A5">
        <w:rPr>
          <w:sz w:val="24"/>
          <w:szCs w:val="24"/>
        </w:rPr>
        <w:t>5</w:t>
      </w:r>
      <w:r w:rsidRPr="0028499E">
        <w:rPr>
          <w:sz w:val="24"/>
          <w:szCs w:val="24"/>
          <w:lang w:val="sr-Cyrl-BA"/>
        </w:rPr>
        <w:t>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F302C0">
        <w:rPr>
          <w:sz w:val="24"/>
          <w:szCs w:val="24"/>
          <w:lang w:val="sr-Cyrl-BA" w:eastAsia="bs-Latn-BA"/>
        </w:rPr>
        <w:t xml:space="preserve"> објављује</w:t>
      </w:r>
      <w:r w:rsidR="007C45DC">
        <w:rPr>
          <w:sz w:val="24"/>
          <w:szCs w:val="24"/>
          <w:lang w:val="sr-Cyrl-BA" w:eastAsia="bs-Latn-BA"/>
        </w:rPr>
        <w:t xml:space="preserve"> се</w:t>
      </w:r>
      <w:r w:rsidR="00F302C0">
        <w:rPr>
          <w:sz w:val="24"/>
          <w:szCs w:val="24"/>
          <w:lang w:val="sr-Cyrl-BA" w:eastAsia="bs-Latn-BA"/>
        </w:rPr>
        <w:t xml:space="preserve"> у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 w:rsidR="00F302C0">
        <w:rPr>
          <w:sz w:val="24"/>
          <w:szCs w:val="24"/>
          <w:lang w:val="sr-Cyrl-CS"/>
        </w:rPr>
        <w:t>Службеном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гласнику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Републике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 xml:space="preserve">Српске“, а </w:t>
      </w:r>
      <w:r w:rsidR="0038421F">
        <w:rPr>
          <w:sz w:val="24"/>
          <w:szCs w:val="24"/>
          <w:lang w:val="sr-Cyrl-BA" w:eastAsia="bs-Latn-BA"/>
        </w:rPr>
        <w:t>ступа на снагу</w:t>
      </w:r>
      <w:r w:rsidR="00EA63D1">
        <w:rPr>
          <w:sz w:val="24"/>
          <w:szCs w:val="24"/>
          <w:lang w:val="sr-Cyrl-BA" w:eastAsia="bs-Latn-BA"/>
        </w:rPr>
        <w:t xml:space="preserve"> </w:t>
      </w:r>
      <w:r w:rsidR="00D868A5">
        <w:rPr>
          <w:sz w:val="24"/>
          <w:szCs w:val="24"/>
          <w:lang w:val="sr-Cyrl-BA" w:eastAsia="bs-Latn-BA"/>
        </w:rPr>
        <w:t>1. јануара 2025</w:t>
      </w:r>
      <w:bookmarkStart w:id="0" w:name="_GoBack"/>
      <w:bookmarkEnd w:id="0"/>
      <w:r w:rsidR="00F302C0">
        <w:rPr>
          <w:sz w:val="24"/>
          <w:szCs w:val="24"/>
          <w:lang w:val="sr-Cyrl-BA" w:eastAsia="bs-Latn-BA"/>
        </w:rPr>
        <w:t>. године.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2E4713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2E4713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7C45DC"/>
    <w:rsid w:val="00847D68"/>
    <w:rsid w:val="009437B1"/>
    <w:rsid w:val="009E0BEF"/>
    <w:rsid w:val="009F59A5"/>
    <w:rsid w:val="00B14AB6"/>
    <w:rsid w:val="00B371AD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868A5"/>
    <w:rsid w:val="00E2551F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A5F5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9457A-21CD-4703-BE0E-AE3AB378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3</cp:revision>
  <cp:lastPrinted>2023-12-01T13:13:00Z</cp:lastPrinted>
  <dcterms:created xsi:type="dcterms:W3CDTF">2024-12-05T07:08:00Z</dcterms:created>
  <dcterms:modified xsi:type="dcterms:W3CDTF">2024-12-05T07:08:00Z</dcterms:modified>
</cp:coreProperties>
</file>